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BA157" w14:textId="77777777" w:rsidR="00AA6F44" w:rsidRDefault="00555F79" w:rsidP="00AA6F4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  <w:r>
        <w:rPr>
          <w:rFonts w:ascii="ITC Avant Garde Gothic" w:hAnsi="ITC Avant Garde Gothic" w:cs="Calibri"/>
          <w:b/>
          <w:sz w:val="32"/>
          <w:szCs w:val="32"/>
        </w:rPr>
        <w:t>Password Policy</w:t>
      </w:r>
    </w:p>
    <w:p w14:paraId="26596A90" w14:textId="77777777" w:rsidR="00AA6F44" w:rsidRDefault="00AA6F44" w:rsidP="00AA6F44">
      <w:pPr>
        <w:rPr>
          <w:rFonts w:ascii="ITC Avant Garde Gothic" w:hAnsi="ITC Avant Garde Gothic"/>
          <w:b/>
          <w:bCs/>
          <w:iCs/>
        </w:rPr>
      </w:pPr>
    </w:p>
    <w:p w14:paraId="4F59D5C7" w14:textId="77777777" w:rsidR="006A4FDB" w:rsidRDefault="006A4FDB" w:rsidP="00AA6F44">
      <w:pPr>
        <w:rPr>
          <w:rFonts w:ascii="ITC Avant Garde Gothic" w:hAnsi="ITC Avant Garde Gothic"/>
          <w:b/>
          <w:bCs/>
          <w:iCs/>
        </w:rPr>
      </w:pPr>
    </w:p>
    <w:p w14:paraId="446B075D" w14:textId="77777777" w:rsidR="00AA6F44" w:rsidRDefault="00AA6F44" w:rsidP="00AA6F44">
      <w:pPr>
        <w:rPr>
          <w:rFonts w:ascii="ITC Avant Garde Gothic" w:hAnsi="ITC Avant Garde Gothic"/>
          <w:b/>
          <w:bCs/>
          <w:iCs/>
        </w:rPr>
      </w:pPr>
    </w:p>
    <w:p w14:paraId="59064CFB" w14:textId="77777777" w:rsidR="00AA6F44" w:rsidRPr="006323E5" w:rsidRDefault="00AA6F44" w:rsidP="00AA6F44">
      <w:pPr>
        <w:rPr>
          <w:rFonts w:ascii="ITC Avant Garde Gothic" w:hAnsi="ITC Avant Garde Gothic"/>
          <w:b/>
          <w:bCs/>
          <w:iCs/>
          <w:sz w:val="22"/>
          <w:szCs w:val="22"/>
        </w:rPr>
      </w:pPr>
      <w:r w:rsidRPr="006323E5">
        <w:rPr>
          <w:rFonts w:ascii="ITC Avant Garde Gothic" w:hAnsi="ITC Avant Garde Gothic"/>
          <w:b/>
          <w:bCs/>
          <w:iCs/>
          <w:sz w:val="22"/>
          <w:szCs w:val="22"/>
        </w:rPr>
        <w:t xml:space="preserve">General Comments - </w:t>
      </w:r>
    </w:p>
    <w:p w14:paraId="61C41CFD" w14:textId="77777777" w:rsidR="00AA6F44" w:rsidRPr="006323E5" w:rsidRDefault="00AA6F44" w:rsidP="00AA6F44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 w:rsidRPr="006323E5">
        <w:rPr>
          <w:rFonts w:ascii="ITC Avant Garde Gothic" w:hAnsi="ITC Avant Garde Gothic"/>
          <w:iCs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14:paraId="3B98EDA7" w14:textId="77777777" w:rsidR="00AA6F44" w:rsidRPr="006323E5" w:rsidRDefault="00AA6F44" w:rsidP="006A4FDB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 w:rsidRPr="006323E5">
        <w:rPr>
          <w:rFonts w:ascii="ITC Avant Garde Gothic" w:hAnsi="ITC Avant Garde Gothic"/>
          <w:iCs/>
          <w:sz w:val="22"/>
          <w:szCs w:val="22"/>
        </w:rPr>
        <w:t xml:space="preserve">All sections should be considered and implemented as deemed appropriate for the firm.  This cover page should not be included.  </w:t>
      </w:r>
    </w:p>
    <w:p w14:paraId="74E1EE0A" w14:textId="77777777" w:rsidR="00AA6F44" w:rsidRPr="006323E5" w:rsidRDefault="00E21283" w:rsidP="00AA6F44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>
        <w:rPr>
          <w:rFonts w:ascii="ITC Avant Garde Gothic" w:hAnsi="ITC Avant Garde Gothic"/>
          <w:iCs/>
          <w:sz w:val="22"/>
          <w:szCs w:val="22"/>
        </w:rPr>
        <w:t>The LQSI</w:t>
      </w:r>
      <w:r w:rsidR="00AA6F44" w:rsidRPr="006323E5">
        <w:rPr>
          <w:rFonts w:ascii="ITC Avant Garde Gothic" w:hAnsi="ITC Avant Garde Gothic"/>
          <w:iCs/>
          <w:sz w:val="22"/>
          <w:szCs w:val="22"/>
        </w:rPr>
        <w:t xml:space="preserve"> cannot accept any responsibility for any errors or omissions contained in this template document.  </w:t>
      </w:r>
    </w:p>
    <w:p w14:paraId="1A75F5B0" w14:textId="77777777" w:rsidR="00AA6F44" w:rsidRDefault="00AA6F44" w:rsidP="00AA6F44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 w:rsidRPr="006323E5">
        <w:rPr>
          <w:rFonts w:ascii="ITC Avant Garde Gothic" w:hAnsi="ITC Avant Garde Gothic"/>
          <w:iCs/>
          <w:sz w:val="22"/>
          <w:szCs w:val="22"/>
        </w:rPr>
        <w:t xml:space="preserve">The document should be reviewed on an annual basis, or as required.  </w:t>
      </w:r>
    </w:p>
    <w:p w14:paraId="3A5F24C0" w14:textId="77777777" w:rsidR="006323E5" w:rsidRDefault="006323E5" w:rsidP="006323E5">
      <w:pPr>
        <w:jc w:val="both"/>
        <w:rPr>
          <w:rFonts w:ascii="ITC Avant Garde Gothic" w:hAnsi="ITC Avant Garde Gothic"/>
          <w:iCs/>
          <w:sz w:val="22"/>
          <w:szCs w:val="22"/>
        </w:rPr>
      </w:pPr>
    </w:p>
    <w:p w14:paraId="6F119BFC" w14:textId="77777777" w:rsidR="00AA6F44" w:rsidRDefault="00AA6F44" w:rsidP="00AA6F44">
      <w:pPr>
        <w:rPr>
          <w:rFonts w:ascii="ITC Avant Garde Gothic" w:hAnsi="ITC Avant Garde Gothic"/>
          <w:b/>
          <w:bCs/>
          <w:iCs/>
          <w:sz w:val="22"/>
          <w:szCs w:val="22"/>
        </w:rPr>
      </w:pPr>
    </w:p>
    <w:p w14:paraId="119A0245" w14:textId="77777777" w:rsidR="00555F79" w:rsidRDefault="00E03B48" w:rsidP="00AA6F44">
      <w:pPr>
        <w:rPr>
          <w:rFonts w:ascii="ITC Avant Garde Gothic" w:hAnsi="ITC Avant Garde Gothic"/>
          <w:b/>
          <w:bCs/>
          <w:iCs/>
          <w:sz w:val="22"/>
          <w:szCs w:val="22"/>
        </w:rPr>
      </w:pPr>
      <w:r>
        <w:rPr>
          <w:rFonts w:ascii="ITC Avant Garde Gothic" w:hAnsi="ITC Avant Garde Gothic"/>
          <w:b/>
          <w:bCs/>
          <w:iCs/>
          <w:sz w:val="22"/>
          <w:szCs w:val="22"/>
        </w:rPr>
        <w:t xml:space="preserve">Specific </w:t>
      </w:r>
      <w:r w:rsidRPr="006323E5">
        <w:rPr>
          <w:rFonts w:ascii="ITC Avant Garde Gothic" w:hAnsi="ITC Avant Garde Gothic"/>
          <w:b/>
          <w:bCs/>
          <w:iCs/>
          <w:sz w:val="22"/>
          <w:szCs w:val="22"/>
        </w:rPr>
        <w:t xml:space="preserve">Comments </w:t>
      </w:r>
      <w:r>
        <w:rPr>
          <w:rFonts w:ascii="ITC Avant Garde Gothic" w:hAnsi="ITC Avant Garde Gothic"/>
          <w:b/>
          <w:bCs/>
          <w:iCs/>
          <w:sz w:val="22"/>
          <w:szCs w:val="22"/>
        </w:rPr>
        <w:t>–</w:t>
      </w:r>
    </w:p>
    <w:p w14:paraId="5C55BDF2" w14:textId="573A9812" w:rsidR="00E03B48" w:rsidRPr="00F41622" w:rsidRDefault="00E03B48" w:rsidP="273F0B23">
      <w:pPr>
        <w:numPr>
          <w:ilvl w:val="0"/>
          <w:numId w:val="30"/>
        </w:numPr>
        <w:jc w:val="both"/>
        <w:rPr>
          <w:rFonts w:ascii="ITC Avant Garde Gothic" w:hAnsi="ITC Avant Garde Gothic"/>
          <w:color w:val="FF0000"/>
          <w:sz w:val="22"/>
          <w:szCs w:val="22"/>
        </w:rPr>
      </w:pPr>
      <w:r w:rsidRPr="273F0B23">
        <w:rPr>
          <w:rFonts w:ascii="ITC Avant Garde Gothic" w:hAnsi="ITC Avant Garde Gothic"/>
          <w:color w:val="FF0000"/>
          <w:sz w:val="22"/>
          <w:szCs w:val="22"/>
        </w:rPr>
        <w:t>Th</w:t>
      </w:r>
      <w:r w:rsidR="0087565F" w:rsidRPr="273F0B23">
        <w:rPr>
          <w:rFonts w:ascii="ITC Avant Garde Gothic" w:hAnsi="ITC Avant Garde Gothic"/>
          <w:color w:val="FF0000"/>
          <w:sz w:val="22"/>
          <w:szCs w:val="22"/>
        </w:rPr>
        <w:t xml:space="preserve">is policy has been </w:t>
      </w:r>
      <w:r w:rsidR="4DB03107" w:rsidRPr="273F0B23">
        <w:rPr>
          <w:rFonts w:ascii="ITC Avant Garde Gothic" w:hAnsi="ITC Avant Garde Gothic"/>
          <w:color w:val="FF0000"/>
          <w:sz w:val="22"/>
          <w:szCs w:val="22"/>
        </w:rPr>
        <w:t xml:space="preserve">updated to remove reference to changing passwords as this requirement has been removed from the IT questionnaire, in line with current best practice </w:t>
      </w:r>
      <w:r w:rsidR="00331A81">
        <w:rPr>
          <w:rFonts w:ascii="ITC Avant Garde Gothic" w:hAnsi="ITC Avant Garde Gothic"/>
          <w:color w:val="FF0000"/>
          <w:sz w:val="22"/>
          <w:szCs w:val="22"/>
        </w:rPr>
        <w:t xml:space="preserve">IT security </w:t>
      </w:r>
      <w:r w:rsidR="4DB03107" w:rsidRPr="273F0B23">
        <w:rPr>
          <w:rFonts w:ascii="ITC Avant Garde Gothic" w:hAnsi="ITC Avant Garde Gothic"/>
          <w:color w:val="FF0000"/>
          <w:sz w:val="22"/>
          <w:szCs w:val="22"/>
        </w:rPr>
        <w:t xml:space="preserve">recommendations.  </w:t>
      </w:r>
    </w:p>
    <w:p w14:paraId="6064E58C" w14:textId="77777777" w:rsidR="00AA6F44" w:rsidRPr="006323E5" w:rsidRDefault="00AA6F44" w:rsidP="00AA6F44">
      <w:pPr>
        <w:rPr>
          <w:rFonts w:ascii="ITC Avant Garde Gothic" w:hAnsi="ITC Avant Garde Gothic"/>
          <w:iCs/>
          <w:sz w:val="22"/>
          <w:szCs w:val="22"/>
        </w:rPr>
      </w:pPr>
    </w:p>
    <w:p w14:paraId="19C716A3" w14:textId="77777777" w:rsidR="00AA6F44" w:rsidRPr="006323E5" w:rsidRDefault="00AA6F44" w:rsidP="00AA6F44">
      <w:pPr>
        <w:rPr>
          <w:rFonts w:ascii="ITC Avant Garde Gothic" w:hAnsi="ITC Avant Garde Gothic"/>
          <w:b/>
          <w:bCs/>
          <w:iCs/>
          <w:sz w:val="22"/>
          <w:szCs w:val="22"/>
        </w:rPr>
      </w:pPr>
    </w:p>
    <w:p w14:paraId="05BC187A" w14:textId="77777777" w:rsidR="00AA6F44" w:rsidRPr="006323E5" w:rsidRDefault="00AA6F44" w:rsidP="00AA6F44">
      <w:pPr>
        <w:rPr>
          <w:rFonts w:ascii="ITC Avant Garde Gothic" w:hAnsi="ITC Avant Garde Gothic"/>
          <w:b/>
          <w:bCs/>
          <w:iCs/>
          <w:sz w:val="22"/>
          <w:szCs w:val="22"/>
        </w:rPr>
      </w:pPr>
      <w:r w:rsidRPr="006323E5">
        <w:rPr>
          <w:rFonts w:ascii="ITC Avant Garde Gothic" w:hAnsi="ITC Avant Garde Gothic"/>
          <w:b/>
          <w:bCs/>
          <w:iCs/>
          <w:sz w:val="22"/>
          <w:szCs w:val="22"/>
        </w:rPr>
        <w:t>The</w:t>
      </w:r>
      <w:r w:rsidR="00E21283">
        <w:rPr>
          <w:rFonts w:ascii="ITC Avant Garde Gothic" w:hAnsi="ITC Avant Garde Gothic"/>
          <w:b/>
          <w:bCs/>
          <w:iCs/>
          <w:sz w:val="22"/>
          <w:szCs w:val="22"/>
        </w:rPr>
        <w:t xml:space="preserve"> Legal Quality Standard of Ireland</w:t>
      </w:r>
    </w:p>
    <w:p w14:paraId="1C03A8B6" w14:textId="4D76D6FA" w:rsidR="003141B4" w:rsidRPr="00E03B48" w:rsidRDefault="007C260C" w:rsidP="273F0B23">
      <w:pPr>
        <w:rPr>
          <w:rFonts w:ascii="ITC Avant Garde Gothic" w:hAnsi="ITC Avant Garde Gothic"/>
          <w:b/>
          <w:bCs/>
          <w:color w:val="FF0000"/>
          <w:sz w:val="22"/>
          <w:szCs w:val="22"/>
        </w:rPr>
      </w:pPr>
      <w:r w:rsidRPr="273F0B23">
        <w:rPr>
          <w:rFonts w:ascii="ITC Avant Garde Gothic" w:hAnsi="ITC Avant Garde Gothic"/>
          <w:b/>
          <w:bCs/>
          <w:color w:val="FF0000"/>
          <w:sz w:val="22"/>
          <w:szCs w:val="22"/>
        </w:rPr>
        <w:t xml:space="preserve">Reviewed </w:t>
      </w:r>
      <w:r w:rsidR="611D0E8F" w:rsidRPr="273F0B23">
        <w:rPr>
          <w:rFonts w:ascii="ITC Avant Garde Gothic" w:hAnsi="ITC Avant Garde Gothic"/>
          <w:b/>
          <w:bCs/>
          <w:color w:val="FF0000"/>
          <w:sz w:val="22"/>
          <w:szCs w:val="22"/>
        </w:rPr>
        <w:t>March 2024</w:t>
      </w:r>
    </w:p>
    <w:p w14:paraId="536BFDEC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70F91C3A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1FBCC094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2734A9A3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2A5C8AB6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3B42404F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77A9E885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4C4A1DA4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52600900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49461878" w14:textId="77777777" w:rsidR="00AA6F44" w:rsidRDefault="00AA6F44" w:rsidP="003141B4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14:paraId="21259AC6" w14:textId="77777777" w:rsidR="007977C5" w:rsidRDefault="007977C5" w:rsidP="003141B4">
      <w:pPr>
        <w:ind w:left="360"/>
        <w:jc w:val="both"/>
        <w:rPr>
          <w:rFonts w:ascii="ITC Avant Garde Gothic" w:hAnsi="ITC Avant Garde Gothic" w:cs="Calibri"/>
          <w:sz w:val="24"/>
          <w:szCs w:val="24"/>
        </w:rPr>
      </w:pPr>
    </w:p>
    <w:p w14:paraId="3AAF55FA" w14:textId="77777777" w:rsidR="003141B4" w:rsidRPr="007977C5" w:rsidRDefault="003141B4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73822C90" w14:textId="77777777" w:rsidR="003141B4" w:rsidRDefault="003141B4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63F47ADC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351A2F27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488FADDB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4B0D775C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5EA8E53A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106ED5FD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0713FE51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25100DC5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73ECF5B6" w14:textId="77777777" w:rsidR="00555F79" w:rsidRDefault="00555F79" w:rsidP="003141B4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14:paraId="5ED13BCE" w14:textId="56153D7A" w:rsidR="00555F79" w:rsidRDefault="00555F79" w:rsidP="003141B4">
      <w:pPr>
        <w:jc w:val="both"/>
        <w:rPr>
          <w:rFonts w:ascii="ITC Avant Garde Gothic" w:hAnsi="ITC Avant Garde Gothic" w:cs="Calibri"/>
          <w:sz w:val="24"/>
          <w:szCs w:val="24"/>
        </w:rPr>
      </w:pPr>
    </w:p>
    <w:p w14:paraId="1BF03A42" w14:textId="77777777" w:rsidR="00555F79" w:rsidRDefault="00555F79" w:rsidP="00555F79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[FIRM NAME]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69F7C972" w14:textId="77777777" w:rsidR="00555F79" w:rsidRDefault="00555F79" w:rsidP="00555F79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61F80197" w14:textId="77777777" w:rsidR="00555F79" w:rsidRDefault="00555F79" w:rsidP="00555F79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Password Policy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0261DC45" w14:textId="77777777" w:rsidR="00555F79" w:rsidRDefault="00555F79" w:rsidP="00555F79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7F4BF172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Overview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1F7A8CF7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</w:rPr>
        <w:t>Passwords are an important aspect of computer security and are an integral part of the firm’s overall IT security policy.  They are the frontline of protection for user accounts.  A poorly chosen password may result in a compromise of [firms name]’s entire network. </w:t>
      </w:r>
      <w:r w:rsidR="006F2F6F">
        <w:rPr>
          <w:rStyle w:val="normaltextrun"/>
          <w:rFonts w:ascii="ITC Avant Garde Gothic" w:hAnsi="ITC Avant Garde Gothic" w:cs="Arial"/>
        </w:rPr>
        <w:t xml:space="preserve"> </w:t>
      </w:r>
      <w:r w:rsidR="006F2F6F" w:rsidRPr="007C260C">
        <w:rPr>
          <w:rStyle w:val="normaltextrun"/>
          <w:rFonts w:ascii="ITC Avant Garde Gothic" w:hAnsi="ITC Avant Garde Gothic" w:cs="Arial"/>
        </w:rPr>
        <w:t>Within Ireland and globally, major IT security breaches continue to occur each year due to poor password management.</w:t>
      </w:r>
      <w:r>
        <w:rPr>
          <w:rStyle w:val="normaltextrun"/>
          <w:rFonts w:ascii="ITC Avant Garde Gothic" w:hAnsi="ITC Avant Garde Gothic" w:cs="Arial"/>
        </w:rPr>
        <w:t xml:space="preserve"> As such, all employees are responsible for taking the appropriate steps, as outlined below, to select and secure their password.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3B7EB586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0706AEB3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Matters to be Considered when</w:t>
      </w:r>
      <w:r>
        <w:rPr>
          <w:rStyle w:val="apple-converted-space"/>
          <w:rFonts w:ascii="ITC Avant Garde Gothic" w:hAnsi="ITC Avant Garde Gothic" w:cs="Arial"/>
          <w:b/>
          <w:bCs/>
          <w:sz w:val="28"/>
          <w:szCs w:val="28"/>
        </w:rPr>
        <w:t> </w:t>
      </w: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Choosing a Password 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14:paraId="2668B46A" w14:textId="77777777" w:rsidR="006F2F6F" w:rsidRPr="007C260C" w:rsidRDefault="006F2F6F" w:rsidP="273F0B2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273F0B23">
        <w:rPr>
          <w:rStyle w:val="normaltextrun"/>
          <w:rFonts w:ascii="ITC Avant Garde Gothic" w:hAnsi="ITC Avant Garde Gothic" w:cs="Arial"/>
        </w:rPr>
        <w:t>Consider using passphrases; these are easier to remember</w:t>
      </w:r>
      <w:r w:rsidR="00CB3F5E" w:rsidRPr="273F0B23">
        <w:rPr>
          <w:rStyle w:val="normaltextrun"/>
          <w:rFonts w:ascii="ITC Avant Garde Gothic" w:hAnsi="ITC Avant Garde Gothic" w:cs="Arial"/>
        </w:rPr>
        <w:t xml:space="preserve"> </w:t>
      </w:r>
      <w:r w:rsidR="00CB3F5E" w:rsidRPr="273F0B23">
        <w:rPr>
          <w:rStyle w:val="normaltextrun"/>
          <w:rFonts w:ascii="ITC Avant Garde Gothic" w:hAnsi="ITC Avant Garde Gothic" w:cs="Arial"/>
          <w:u w:val="single"/>
        </w:rPr>
        <w:t>but hard to guess</w:t>
      </w:r>
      <w:r w:rsidRPr="273F0B23">
        <w:rPr>
          <w:rStyle w:val="normaltextrun"/>
          <w:rFonts w:ascii="ITC Avant Garde Gothic" w:hAnsi="ITC Avant Garde Gothic" w:cs="Arial"/>
        </w:rPr>
        <w:t xml:space="preserve"> and help in creating</w:t>
      </w:r>
      <w:r w:rsidR="007C260C" w:rsidRPr="273F0B23">
        <w:rPr>
          <w:rStyle w:val="normaltextrun"/>
          <w:rFonts w:ascii="ITC Avant Garde Gothic" w:hAnsi="ITC Avant Garde Gothic" w:cs="Arial"/>
        </w:rPr>
        <w:t xml:space="preserve"> </w:t>
      </w:r>
      <w:r w:rsidRPr="273F0B23">
        <w:rPr>
          <w:rStyle w:val="normaltextrun"/>
          <w:rFonts w:ascii="ITC Avant Garde Gothic" w:hAnsi="ITC Avant Garde Gothic" w:cs="Arial"/>
        </w:rPr>
        <w:t>longer, more complex passwords.</w:t>
      </w:r>
    </w:p>
    <w:p w14:paraId="19DE0081" w14:textId="77777777" w:rsidR="006F2F6F" w:rsidRPr="007C260C" w:rsidRDefault="006F2F6F" w:rsidP="273F0B2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273F0B23">
        <w:rPr>
          <w:rStyle w:val="normaltextrun"/>
          <w:rFonts w:ascii="ITC Avant Garde Gothic" w:hAnsi="ITC Avant Garde Gothic" w:cs="Arial"/>
        </w:rPr>
        <w:t>Use random and unrelated words; the greater the complexity, the stronger the password</w:t>
      </w:r>
    </w:p>
    <w:p w14:paraId="74C61EF7" w14:textId="77777777" w:rsidR="006F2F6F" w:rsidRPr="007C260C" w:rsidRDefault="006F2F6F" w:rsidP="273F0B2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273F0B23">
        <w:rPr>
          <w:rStyle w:val="normaltextrun"/>
          <w:rFonts w:ascii="ITC Avant Garde Gothic" w:hAnsi="ITC Avant Garde Gothic" w:cs="Arial"/>
        </w:rPr>
        <w:t>Consider using words from different languages</w:t>
      </w:r>
    </w:p>
    <w:p w14:paraId="6F9EDC38" w14:textId="77777777" w:rsidR="006F2F6F" w:rsidRPr="007C260C" w:rsidRDefault="006F2F6F" w:rsidP="273F0B2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273F0B23">
        <w:rPr>
          <w:rStyle w:val="normaltextrun"/>
          <w:rFonts w:ascii="ITC Avant Garde Gothic" w:hAnsi="ITC Avant Garde Gothic" w:cs="Arial"/>
        </w:rPr>
        <w:t>Use a combination of random numerical and special characters throughout the passphrase</w:t>
      </w:r>
    </w:p>
    <w:p w14:paraId="3C733F2A" w14:textId="77777777" w:rsidR="00555F79" w:rsidRDefault="00555F79" w:rsidP="273F0B2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Do not use a word from a dictionary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2C4AFA9C" w14:textId="77777777" w:rsidR="00555F79" w:rsidRDefault="00555F79" w:rsidP="273F0B2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Do not use names, dates of birth, ages, telephone numbers, pet’s names, football teams or anything related to you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537D1008" w14:textId="77777777" w:rsidR="00555F79" w:rsidRDefault="00555F79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Do not use sequences or repeated characters (123456, 222222,</w:t>
      </w:r>
      <w:r w:rsidRPr="273F0B23">
        <w:rPr>
          <w:rStyle w:val="apple-converted-space"/>
          <w:rFonts w:ascii="ITC Avant Garde Gothic" w:hAnsi="ITC Avant Garde Gothic" w:cs="Arial"/>
        </w:rPr>
        <w:t> </w:t>
      </w:r>
      <w:proofErr w:type="spellStart"/>
      <w:r w:rsidRPr="273F0B23">
        <w:rPr>
          <w:rStyle w:val="spellingerror"/>
          <w:rFonts w:ascii="ITC Avant Garde Gothic" w:hAnsi="ITC Avant Garde Gothic" w:cs="Arial"/>
        </w:rPr>
        <w:t>abcdefg</w:t>
      </w:r>
      <w:proofErr w:type="spellEnd"/>
      <w:r w:rsidRPr="273F0B23">
        <w:rPr>
          <w:rStyle w:val="normaltextrun"/>
          <w:rFonts w:ascii="ITC Avant Garde Gothic" w:hAnsi="ITC Avant Garde Gothic" w:cs="Arial"/>
        </w:rPr>
        <w:t>) or adjacent characters on your keyboard (qwerty)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7FDCE92E" w14:textId="77777777" w:rsidR="006F2F6F" w:rsidRPr="007C260C" w:rsidRDefault="006F2F6F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</w:rPr>
      </w:pPr>
      <w:r w:rsidRPr="273F0B23">
        <w:rPr>
          <w:rStyle w:val="eop"/>
          <w:rFonts w:ascii="ITC Avant Garde Gothic" w:hAnsi="ITC Avant Garde Gothic" w:cs="Arial"/>
        </w:rPr>
        <w:t>Do not use words or abbreviations associated with your firm or industry</w:t>
      </w:r>
    </w:p>
    <w:p w14:paraId="58EA8797" w14:textId="77777777" w:rsidR="00555F79" w:rsidRDefault="00555F79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Do not use the same passwords for multiple different purposes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38608BB1" w14:textId="77777777" w:rsidR="00555F79" w:rsidRPr="00CB3F5E" w:rsidRDefault="00555F79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 xml:space="preserve">Do not share your passwords with anyone else, </w:t>
      </w:r>
      <w:r w:rsidRPr="273F0B23">
        <w:rPr>
          <w:rStyle w:val="normaltextrun"/>
          <w:rFonts w:ascii="ITC Avant Garde Gothic" w:hAnsi="ITC Avant Garde Gothic" w:cs="Arial"/>
          <w:b/>
          <w:bCs/>
        </w:rPr>
        <w:t>ever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6ADBC4FD" w14:textId="77777777" w:rsidR="00555F79" w:rsidRDefault="00555F79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Passwords should never be stored on line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0C2106E3" w14:textId="77777777" w:rsidR="006F2F6F" w:rsidRPr="007C260C" w:rsidRDefault="006F2F6F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</w:rPr>
      </w:pPr>
      <w:r w:rsidRPr="273F0B23">
        <w:rPr>
          <w:rStyle w:val="eop"/>
          <w:rFonts w:ascii="ITC Avant Garde Gothic" w:hAnsi="ITC Avant Garde Gothic" w:cs="Arial"/>
        </w:rPr>
        <w:t xml:space="preserve">Consider using Password managers as an easy way to manage multiple complex passwords.  </w:t>
      </w:r>
    </w:p>
    <w:p w14:paraId="6A11F85F" w14:textId="77777777" w:rsidR="00555F79" w:rsidRDefault="00555F79" w:rsidP="273F0B2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Decline the ‘remember password’ prompt box on web browsers regardless as to whether you are using a private or shared computer.  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4E724068" w14:textId="77777777" w:rsidR="00555F79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101DC534" w14:textId="0BC49125" w:rsidR="00555F79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 xml:space="preserve">An ideal password is long and has letter, punctuation, symbols and numbers and contains </w:t>
      </w:r>
      <w:r w:rsidRPr="273F0B23">
        <w:rPr>
          <w:rStyle w:val="normaltextrun"/>
          <w:rFonts w:ascii="ITC Avant Garde Gothic" w:hAnsi="ITC Avant Garde Gothic" w:cs="Arial"/>
          <w:b/>
          <w:bCs/>
        </w:rPr>
        <w:t xml:space="preserve">at least </w:t>
      </w:r>
      <w:r w:rsidR="006F2F6F" w:rsidRPr="273F0B23">
        <w:rPr>
          <w:rStyle w:val="normaltextrun"/>
          <w:rFonts w:ascii="ITC Avant Garde Gothic" w:hAnsi="ITC Avant Garde Gothic" w:cs="Arial"/>
          <w:b/>
          <w:bCs/>
        </w:rPr>
        <w:t>12</w:t>
      </w:r>
      <w:r w:rsidRPr="273F0B23">
        <w:rPr>
          <w:rStyle w:val="normaltextrun"/>
          <w:rFonts w:ascii="ITC Avant Garde Gothic" w:hAnsi="ITC Avant Garde Gothic" w:cs="Arial"/>
          <w:b/>
          <w:bCs/>
        </w:rPr>
        <w:t xml:space="preserve"> characters.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  <w:r w:rsidR="00CB3F5E" w:rsidRPr="273F0B23">
        <w:rPr>
          <w:rStyle w:val="eop"/>
          <w:rFonts w:ascii="ITC Avant Garde Gothic" w:hAnsi="ITC Avant Garde Gothic" w:cs="Arial"/>
          <w:b/>
          <w:bCs/>
        </w:rPr>
        <w:t xml:space="preserve"> </w:t>
      </w:r>
      <w:r w:rsidR="3A6E0EA6" w:rsidRPr="273F0B23">
        <w:rPr>
          <w:rStyle w:val="eop"/>
          <w:rFonts w:ascii="ITC Avant Garde Gothic" w:hAnsi="ITC Avant Garde Gothic" w:cs="Arial"/>
          <w:b/>
          <w:bCs/>
        </w:rPr>
        <w:t>[</w:t>
      </w:r>
      <w:r w:rsidR="704D4AE6" w:rsidRPr="273F0B23">
        <w:rPr>
          <w:rStyle w:val="eop"/>
          <w:rFonts w:ascii="ITC Avant Garde Gothic" w:hAnsi="ITC Avant Garde Gothic" w:cs="Arial"/>
          <w:b/>
          <w:bCs/>
        </w:rPr>
        <w:t xml:space="preserve">Ensure all of your staff always follow the most up to date best practice advice in terms of length and </w:t>
      </w:r>
      <w:r w:rsidR="468DD045" w:rsidRPr="273F0B23">
        <w:rPr>
          <w:rStyle w:val="eop"/>
          <w:rFonts w:ascii="ITC Avant Garde Gothic" w:hAnsi="ITC Avant Garde Gothic" w:cs="Arial"/>
          <w:b/>
          <w:bCs/>
        </w:rPr>
        <w:t>complexity</w:t>
      </w:r>
      <w:r w:rsidR="704D4AE6" w:rsidRPr="273F0B23">
        <w:rPr>
          <w:rStyle w:val="eop"/>
          <w:rFonts w:ascii="ITC Avant Garde Gothic" w:hAnsi="ITC Avant Garde Gothic" w:cs="Arial"/>
          <w:b/>
          <w:bCs/>
        </w:rPr>
        <w:t xml:space="preserve"> of passwords.  We advise liaising with your IT provider on this matter at least annually.</w:t>
      </w:r>
      <w:r w:rsidR="29C3D4F4" w:rsidRPr="273F0B23">
        <w:rPr>
          <w:rStyle w:val="eop"/>
          <w:rFonts w:ascii="ITC Avant Garde Gothic" w:hAnsi="ITC Avant Garde Gothic" w:cs="Arial"/>
          <w:b/>
          <w:bCs/>
        </w:rPr>
        <w:t>]</w:t>
      </w:r>
      <w:r w:rsidR="704D4AE6" w:rsidRPr="273F0B23">
        <w:rPr>
          <w:rStyle w:val="eop"/>
          <w:rFonts w:ascii="ITC Avant Garde Gothic" w:hAnsi="ITC Avant Garde Gothic" w:cs="Arial"/>
          <w:b/>
          <w:bCs/>
        </w:rPr>
        <w:t xml:space="preserve"> </w:t>
      </w:r>
    </w:p>
    <w:p w14:paraId="61231330" w14:textId="77777777" w:rsidR="00555F79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19A3F43A" w14:textId="77777777" w:rsidR="006F2F6F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 w:rsidRPr="273F0B23">
        <w:rPr>
          <w:rStyle w:val="normaltextrun"/>
          <w:rFonts w:ascii="ITC Avant Garde Gothic" w:hAnsi="ITC Avant Garde Gothic" w:cs="Arial"/>
        </w:rPr>
        <w:t>All employees should be aware that even a very long, complex</w:t>
      </w:r>
      <w:r w:rsidRPr="273F0B23">
        <w:rPr>
          <w:rStyle w:val="apple-converted-space"/>
          <w:rFonts w:ascii="ITC Avant Garde Gothic" w:hAnsi="ITC Avant Garde Gothic" w:cs="Arial"/>
        </w:rPr>
        <w:t> </w:t>
      </w:r>
      <w:r w:rsidRPr="273F0B23">
        <w:rPr>
          <w:rStyle w:val="spellingerror"/>
          <w:rFonts w:ascii="ITC Avant Garde Gothic" w:hAnsi="ITC Avant Garde Gothic" w:cs="Arial"/>
        </w:rPr>
        <w:t>passwo</w:t>
      </w:r>
      <w:r w:rsidR="00EC780A" w:rsidRPr="273F0B23">
        <w:rPr>
          <w:rStyle w:val="spellingerror"/>
          <w:rFonts w:ascii="ITC Avant Garde Gothic" w:hAnsi="ITC Avant Garde Gothic" w:cs="Arial"/>
        </w:rPr>
        <w:t>rd</w:t>
      </w:r>
      <w:r w:rsidRPr="273F0B23">
        <w:rPr>
          <w:rStyle w:val="apple-converted-space"/>
          <w:rFonts w:ascii="ITC Avant Garde Gothic" w:hAnsi="ITC Avant Garde Gothic" w:cs="Arial"/>
        </w:rPr>
        <w:t> </w:t>
      </w:r>
      <w:r w:rsidRPr="273F0B23">
        <w:rPr>
          <w:rStyle w:val="normaltextrun"/>
          <w:rFonts w:ascii="ITC Avant Garde Gothic" w:hAnsi="ITC Avant Garde Gothic" w:cs="Arial"/>
        </w:rPr>
        <w:t>is no defence against one very common practice – using the same password for all services.  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41DD1C1A" w14:textId="77777777" w:rsidR="00017D2A" w:rsidRDefault="00017D2A" w:rsidP="273F0B2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</w:p>
    <w:p w14:paraId="5A8BF2C7" w14:textId="77777777" w:rsidR="00017D2A" w:rsidRPr="007C260C" w:rsidRDefault="00017D2A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273F0B23">
        <w:rPr>
          <w:rStyle w:val="eop"/>
          <w:rFonts w:ascii="ITC Avant Garde Gothic" w:hAnsi="ITC Avant Garde Gothic" w:cs="Arial"/>
        </w:rPr>
        <w:lastRenderedPageBreak/>
        <w:t>Employees are once again reminded of the importance of secure password hygiene (i.e. following tips above), not just with work related accounts but also with personal accounts</w:t>
      </w:r>
      <w:r w:rsidRPr="273F0B23">
        <w:rPr>
          <w:rStyle w:val="eop"/>
          <w:rFonts w:ascii="ITC Avant Garde Gothic" w:hAnsi="ITC Avant Garde Gothic" w:cs="Arial"/>
          <w:b/>
          <w:bCs/>
        </w:rPr>
        <w:t xml:space="preserve">.  </w:t>
      </w:r>
    </w:p>
    <w:p w14:paraId="45ED9442" w14:textId="77777777" w:rsidR="00555F79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465D8B42" w14:textId="77777777" w:rsidR="00555F79" w:rsidRDefault="00CB3F5E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trike/>
          <w:sz w:val="18"/>
          <w:szCs w:val="18"/>
        </w:rPr>
      </w:pPr>
      <w:r w:rsidRPr="273F0B23">
        <w:rPr>
          <w:rStyle w:val="normaltextrun"/>
          <w:rFonts w:ascii="ITC Avant Garde Gothic" w:hAnsi="ITC Avant Garde Gothic" w:cs="Arial"/>
          <w:b/>
          <w:bCs/>
          <w:strike/>
        </w:rPr>
        <w:t>[</w:t>
      </w:r>
      <w:r w:rsidRPr="273F0B23">
        <w:rPr>
          <w:rStyle w:val="normaltextrun"/>
          <w:rFonts w:ascii="ITC Avant Garde Gothic" w:hAnsi="ITC Avant Garde Gothic" w:cs="Arial"/>
          <w:b/>
          <w:bCs/>
          <w:strike/>
          <w:u w:val="single"/>
        </w:rPr>
        <w:t>Firm should re-consider the requirement to regularly change passwords as complexity is preferable to regularly changing a password]</w:t>
      </w:r>
      <w:r w:rsidRPr="273F0B23">
        <w:rPr>
          <w:rStyle w:val="normaltextrun"/>
          <w:rFonts w:ascii="ITC Avant Garde Gothic" w:hAnsi="ITC Avant Garde Gothic" w:cs="Arial"/>
          <w:strike/>
        </w:rPr>
        <w:t xml:space="preserve"> </w:t>
      </w:r>
      <w:r w:rsidR="00555F79" w:rsidRPr="273F0B23">
        <w:rPr>
          <w:rStyle w:val="normaltextrun"/>
          <w:rFonts w:ascii="ITC Avant Garde Gothic" w:hAnsi="ITC Avant Garde Gothic" w:cs="Arial"/>
          <w:strike/>
        </w:rPr>
        <w:t>It is firm policy that all passwords must be changed every 90 days.  Employees should not use a previous password.  </w:t>
      </w:r>
      <w:r w:rsidR="00555F79" w:rsidRPr="273F0B23">
        <w:rPr>
          <w:rStyle w:val="eop"/>
          <w:rFonts w:ascii="ITC Avant Garde Gothic" w:hAnsi="ITC Avant Garde Gothic" w:cs="Arial"/>
          <w:b/>
          <w:bCs/>
          <w:strike/>
        </w:rPr>
        <w:t> </w:t>
      </w:r>
    </w:p>
    <w:p w14:paraId="0DB4304E" w14:textId="77777777" w:rsidR="00555F79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54ADE532" w14:textId="77777777" w:rsidR="00555F79" w:rsidRDefault="00555F79" w:rsidP="273F0B2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273F0B23">
        <w:rPr>
          <w:rStyle w:val="normaltextrun"/>
          <w:rFonts w:ascii="ITC Avant Garde Gothic" w:hAnsi="ITC Avant Garde Gothic" w:cs="Arial"/>
        </w:rPr>
        <w:t>If an account or password is suspected to have been compromised, report the incident to [insert name] and immediately change all passwords.</w:t>
      </w:r>
      <w:r w:rsidRPr="273F0B23">
        <w:rPr>
          <w:rStyle w:val="eop"/>
          <w:rFonts w:ascii="ITC Avant Garde Gothic" w:hAnsi="ITC Avant Garde Gothic" w:cs="Arial"/>
          <w:b/>
          <w:bCs/>
        </w:rPr>
        <w:t> </w:t>
      </w:r>
    </w:p>
    <w:p w14:paraId="2E3E863B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2FB061D2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Password cracking or guessing may be performed on a periodic or random basis by [IT provider/office manager].  If a password is guessed or cracked during one of these scans, then the user will be required to change it.  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1CA58DB5" w14:textId="77777777" w:rsidR="00017D2A" w:rsidRDefault="00017D2A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</w:p>
    <w:p w14:paraId="163A191F" w14:textId="77777777" w:rsidR="00017D2A" w:rsidRPr="007C260C" w:rsidRDefault="00017D2A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 w:rsidRPr="007C260C">
        <w:rPr>
          <w:rStyle w:val="eop"/>
          <w:rFonts w:ascii="ITC Avant Garde Gothic" w:hAnsi="ITC Avant Garde Gothic" w:cs="Arial"/>
          <w:b/>
          <w:bCs/>
        </w:rPr>
        <w:t xml:space="preserve">Multi Factor Authentication – </w:t>
      </w:r>
      <w:r w:rsidRPr="007C260C">
        <w:rPr>
          <w:rStyle w:val="eop"/>
          <w:rFonts w:ascii="ITC Avant Garde Gothic" w:hAnsi="ITC Avant Garde Gothic" w:cs="Arial"/>
          <w:b/>
          <w:bCs/>
          <w:i/>
          <w:iCs/>
        </w:rPr>
        <w:t>include if applicable</w:t>
      </w:r>
    </w:p>
    <w:p w14:paraId="4DE26EDC" w14:textId="77777777" w:rsidR="00017D2A" w:rsidRPr="007C260C" w:rsidRDefault="00017D2A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The firm has now enabled Multi Factor Authentication (also known as MFA or 2FA) across all work issued devices.  This involves using your user</w:t>
      </w:r>
      <w:r w:rsidR="007C260C">
        <w:rPr>
          <w:rStyle w:val="eop"/>
          <w:rFonts w:ascii="ITC Avant Garde Gothic" w:hAnsi="ITC Avant Garde Gothic" w:cs="Arial"/>
        </w:rPr>
        <w:t>-</w:t>
      </w:r>
      <w:r w:rsidRPr="007C260C">
        <w:rPr>
          <w:rStyle w:val="eop"/>
          <w:rFonts w:ascii="ITC Avant Garde Gothic" w:hAnsi="ITC Avant Garde Gothic" w:cs="Arial"/>
        </w:rPr>
        <w:t>name and password and one other piece of information.  [firm should confirm what this is</w:t>
      </w:r>
      <w:r w:rsidR="0087565F" w:rsidRPr="007C260C">
        <w:rPr>
          <w:rStyle w:val="eop"/>
          <w:rFonts w:ascii="ITC Avant Garde Gothic" w:hAnsi="ITC Avant Garde Gothic" w:cs="Arial"/>
        </w:rPr>
        <w:t>, suggestions include</w:t>
      </w:r>
      <w:r w:rsidRPr="007C260C">
        <w:rPr>
          <w:rStyle w:val="eop"/>
          <w:rFonts w:ascii="ITC Avant Garde Gothic" w:hAnsi="ITC Avant Garde Gothic" w:cs="Arial"/>
        </w:rPr>
        <w:t xml:space="preserve"> – </w:t>
      </w:r>
    </w:p>
    <w:p w14:paraId="02C3DB65" w14:textId="77777777" w:rsidR="00017D2A" w:rsidRPr="007C260C" w:rsidRDefault="00017D2A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 xml:space="preserve">A </w:t>
      </w:r>
      <w:r w:rsidR="0087565F" w:rsidRPr="007C260C">
        <w:rPr>
          <w:rStyle w:val="eop"/>
          <w:rFonts w:ascii="ITC Avant Garde Gothic" w:hAnsi="ITC Avant Garde Gothic" w:cs="Arial"/>
        </w:rPr>
        <w:t xml:space="preserve">physical object in the possession of the user – </w:t>
      </w:r>
      <w:proofErr w:type="spellStart"/>
      <w:r w:rsidR="0087565F" w:rsidRPr="007C260C">
        <w:rPr>
          <w:rStyle w:val="eop"/>
          <w:rFonts w:ascii="ITC Avant Garde Gothic" w:hAnsi="ITC Avant Garde Gothic" w:cs="Arial"/>
        </w:rPr>
        <w:t>eg</w:t>
      </w:r>
      <w:proofErr w:type="spellEnd"/>
      <w:r w:rsidR="0087565F" w:rsidRPr="007C260C">
        <w:rPr>
          <w:rStyle w:val="eop"/>
          <w:rFonts w:ascii="ITC Avant Garde Gothic" w:hAnsi="ITC Avant Garde Gothic" w:cs="Arial"/>
        </w:rPr>
        <w:t xml:space="preserve"> mobile phone;</w:t>
      </w:r>
    </w:p>
    <w:p w14:paraId="2EC473A1" w14:textId="77777777" w:rsidR="0087565F" w:rsidRPr="007C260C" w:rsidRDefault="0087565F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A physical characteristic of the user (biometrics) or</w:t>
      </w:r>
    </w:p>
    <w:p w14:paraId="4194BB56" w14:textId="77777777" w:rsidR="0087565F" w:rsidRPr="007C260C" w:rsidRDefault="0087565F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An additional piece of information that is only known to the user]</w:t>
      </w:r>
    </w:p>
    <w:p w14:paraId="01E3A68A" w14:textId="77777777" w:rsidR="00E960EC" w:rsidRPr="007C260C" w:rsidRDefault="00E960EC" w:rsidP="00555F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</w:p>
    <w:p w14:paraId="1578BCE0" w14:textId="77777777" w:rsidR="00E960EC" w:rsidRPr="007C260C" w:rsidRDefault="00E960EC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C260C">
        <w:rPr>
          <w:rStyle w:val="eop"/>
          <w:rFonts w:ascii="ITC Avant Garde Gothic" w:hAnsi="ITC Avant Garde Gothic" w:cs="Arial"/>
        </w:rPr>
        <w:t xml:space="preserve">Where remote access to centrally held information is required, the firm should ensure that MFA is enabled.  </w:t>
      </w:r>
    </w:p>
    <w:p w14:paraId="53F28E74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1B4FE803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</w:rPr>
        <w:t>Any employee found to have violated this policy may be subject to disciplinary action.  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638475D5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6BA955CD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5A4D891D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</w:rPr>
        <w:t>Signed: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6B92103F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14:paraId="5D86449C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6"/>
          <w:szCs w:val="26"/>
        </w:rPr>
        <w:t>Date:</w:t>
      </w:r>
      <w:r>
        <w:rPr>
          <w:rStyle w:val="eop"/>
          <w:rFonts w:ascii="ITC Avant Garde Gothic" w:hAnsi="ITC Avant Garde Gothic" w:cs="Arial"/>
          <w:b/>
          <w:bCs/>
          <w:sz w:val="26"/>
          <w:szCs w:val="26"/>
        </w:rPr>
        <w:t> </w:t>
      </w:r>
    </w:p>
    <w:p w14:paraId="0302FB1A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6"/>
          <w:szCs w:val="26"/>
        </w:rPr>
        <w:t> </w:t>
      </w:r>
    </w:p>
    <w:p w14:paraId="2467D389" w14:textId="77777777" w:rsidR="00555F79" w:rsidRDefault="00555F79" w:rsidP="00555F79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6"/>
          <w:szCs w:val="26"/>
        </w:rPr>
        <w:t>Date of next review: </w:t>
      </w:r>
      <w:r>
        <w:rPr>
          <w:rStyle w:val="eop"/>
          <w:rFonts w:ascii="ITC Avant Garde Gothic" w:hAnsi="ITC Avant Garde Gothic" w:cs="Arial"/>
          <w:b/>
          <w:bCs/>
          <w:sz w:val="26"/>
          <w:szCs w:val="26"/>
        </w:rPr>
        <w:t> </w:t>
      </w:r>
    </w:p>
    <w:p w14:paraId="3E2B065D" w14:textId="77777777" w:rsidR="0087565F" w:rsidRPr="0087565F" w:rsidRDefault="00555F79" w:rsidP="0087565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b/>
          <w:bCs/>
          <w:sz w:val="26"/>
          <w:szCs w:val="26"/>
        </w:rPr>
        <w:t> </w:t>
      </w:r>
    </w:p>
    <w:p w14:paraId="139FF53B" w14:textId="77777777" w:rsidR="003141B4" w:rsidRPr="00555F79" w:rsidRDefault="003141B4" w:rsidP="00555F79">
      <w:pPr>
        <w:jc w:val="both"/>
        <w:rPr>
          <w:rFonts w:ascii="ITC Avant Garde Gothic" w:hAnsi="ITC Avant Garde Gothic" w:cs="Calibri"/>
          <w:b/>
          <w:sz w:val="26"/>
          <w:szCs w:val="26"/>
        </w:rPr>
      </w:pPr>
    </w:p>
    <w:p w14:paraId="7A8F8AEF" w14:textId="77777777" w:rsidR="003141B4" w:rsidRDefault="003141B4" w:rsidP="003141B4">
      <w:pPr>
        <w:tabs>
          <w:tab w:val="left" w:pos="6390"/>
        </w:tabs>
        <w:rPr>
          <w:rFonts w:ascii="ITC Avant Garde Gothic" w:hAnsi="ITC Avant Garde Gothic" w:cs="Calibri"/>
          <w:sz w:val="24"/>
          <w:szCs w:val="24"/>
        </w:rPr>
      </w:pPr>
    </w:p>
    <w:p w14:paraId="6FD1DCFF" w14:textId="77777777" w:rsidR="0037554F" w:rsidRDefault="0037554F" w:rsidP="00555F79">
      <w:pPr>
        <w:rPr>
          <w:rFonts w:ascii="ITC Avant Garde Gothic" w:hAnsi="ITC Avant Garde Gothic" w:cs="Calibri"/>
          <w:b/>
          <w:color w:val="FF0000"/>
          <w:sz w:val="24"/>
          <w:szCs w:val="24"/>
        </w:rPr>
      </w:pPr>
    </w:p>
    <w:sectPr w:rsidR="0037554F" w:rsidSect="003141B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16" w:bottom="1440" w:left="1418" w:header="720" w:footer="51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C537F" w14:textId="77777777" w:rsidR="00991EF8" w:rsidRDefault="00991EF8" w:rsidP="003141B4">
      <w:r>
        <w:separator/>
      </w:r>
    </w:p>
  </w:endnote>
  <w:endnote w:type="continuationSeparator" w:id="0">
    <w:p w14:paraId="61D7411A" w14:textId="77777777" w:rsidR="00991EF8" w:rsidRDefault="00991EF8" w:rsidP="0031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 Bold">
    <w:altName w:val="Cambria"/>
    <w:panose1 w:val="020B0604020202020204"/>
    <w:charset w:val="4D"/>
    <w:family w:val="swiss"/>
    <w:pitch w:val="default"/>
    <w:sig w:usb0="00000003" w:usb1="00000000" w:usb2="00000000" w:usb3="00000000" w:csb0="00000001" w:csb1="00000000"/>
  </w:font>
  <w:font w:name="ITC Avant Garde Gothic">
    <w:altName w:val="Calibri"/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EC05" w14:textId="77777777" w:rsidR="00E960EC" w:rsidRDefault="00E960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716790" w14:textId="77777777" w:rsidR="00E960EC" w:rsidRDefault="00E96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B1BA" w14:textId="77777777" w:rsidR="00E960EC" w:rsidRDefault="00E960EC" w:rsidP="006323E5">
    <w:pPr>
      <w:tabs>
        <w:tab w:val="center" w:pos="4536"/>
      </w:tabs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 w:rsidR="00E21283">
      <w:rPr>
        <w:rFonts w:ascii="ITC Avant Garde Gothic" w:hAnsi="ITC Avant Garde Gothic" w:cs="Calibri"/>
        <w:sz w:val="18"/>
        <w:szCs w:val="18"/>
      </w:rPr>
      <w:t>Legal Quality Standard of Ireland</w:t>
    </w:r>
    <w:r>
      <w:rPr>
        <w:rFonts w:ascii="ITC Avant Garde Gothic" w:hAnsi="ITC Avant Garde Gothic" w:cs="Calibri"/>
        <w:sz w:val="18"/>
        <w:szCs w:val="18"/>
      </w:rPr>
      <w:t xml:space="preserve"> 20</w:t>
    </w:r>
    <w:r w:rsidR="009B5D6B">
      <w:rPr>
        <w:rFonts w:ascii="ITC Avant Garde Gothic" w:hAnsi="ITC Avant Garde Gothic" w:cs="Calibri"/>
        <w:sz w:val="18"/>
        <w:szCs w:val="18"/>
      </w:rPr>
      <w:t>23 v2</w:t>
    </w:r>
    <w:r>
      <w:rPr>
        <w:rFonts w:ascii="ITC Avant Garde Gothic" w:hAnsi="ITC Avant Garde Gothic" w:cs="Calibri"/>
        <w:sz w:val="18"/>
        <w:szCs w:val="18"/>
      </w:rPr>
      <w:t>.0</w:t>
    </w:r>
  </w:p>
  <w:p w14:paraId="0808E84B" w14:textId="77777777" w:rsidR="00E960EC" w:rsidRPr="00895373" w:rsidRDefault="00E960EC" w:rsidP="006323E5">
    <w:pPr>
      <w:tabs>
        <w:tab w:val="center" w:pos="4536"/>
      </w:tabs>
      <w:rPr>
        <w:rFonts w:ascii="ITC Avant Garde Gothic" w:hAnsi="ITC Avant Garde Gothic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B267" w14:textId="77777777" w:rsidR="00E960EC" w:rsidRDefault="00E960EC" w:rsidP="003141B4">
    <w:pPr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 w:rsidR="00E21283">
      <w:rPr>
        <w:rFonts w:ascii="ITC Avant Garde Gothic" w:hAnsi="ITC Avant Garde Gothic" w:cs="Calibri"/>
        <w:sz w:val="18"/>
        <w:szCs w:val="18"/>
      </w:rPr>
      <w:t xml:space="preserve">Legal </w:t>
    </w:r>
    <w:r w:rsidR="009B5D6B">
      <w:rPr>
        <w:rFonts w:ascii="ITC Avant Garde Gothic" w:hAnsi="ITC Avant Garde Gothic" w:cs="Calibri"/>
        <w:sz w:val="18"/>
        <w:szCs w:val="18"/>
      </w:rPr>
      <w:t>Quality Standard of Ireland 2023 v2</w:t>
    </w:r>
    <w:r>
      <w:rPr>
        <w:rFonts w:ascii="ITC Avant Garde Gothic" w:hAnsi="ITC Avant Garde Gothic" w:cs="Calibri"/>
        <w:sz w:val="18"/>
        <w:szCs w:val="18"/>
      </w:rPr>
      <w:t>.0</w:t>
    </w:r>
  </w:p>
  <w:p w14:paraId="3CF80C35" w14:textId="77777777" w:rsidR="00E960EC" w:rsidRPr="00895373" w:rsidRDefault="00E960EC" w:rsidP="003141B4">
    <w:pPr>
      <w:rPr>
        <w:rFonts w:ascii="ITC Avant Garde Gothic" w:hAnsi="ITC Avant Garde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6F41" w14:textId="77777777" w:rsidR="00991EF8" w:rsidRDefault="00991EF8" w:rsidP="003141B4">
      <w:r>
        <w:separator/>
      </w:r>
    </w:p>
  </w:footnote>
  <w:footnote w:type="continuationSeparator" w:id="0">
    <w:p w14:paraId="208ADDB4" w14:textId="77777777" w:rsidR="00991EF8" w:rsidRDefault="00991EF8" w:rsidP="00314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CC75" w14:textId="77777777" w:rsidR="00E960EC" w:rsidRDefault="002E3926" w:rsidP="00E21283">
    <w:pPr>
      <w:pStyle w:val="Header"/>
      <w:ind w:left="-709"/>
    </w:pPr>
    <w:r w:rsidRPr="00C45541">
      <w:rPr>
        <w:noProof/>
        <w:lang w:val="en-IE" w:eastAsia="en-IE" w:bidi="ar-SA"/>
      </w:rPr>
      <w:drawing>
        <wp:inline distT="0" distB="0" distL="0" distR="0" wp14:anchorId="225FA73D" wp14:editId="4A9F8662">
          <wp:extent cx="474980" cy="756285"/>
          <wp:effectExtent l="0" t="0" r="0" b="0"/>
          <wp:docPr id="1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E942" w14:textId="77777777" w:rsidR="00E21283" w:rsidRDefault="002E3926" w:rsidP="00E21283">
    <w:pPr>
      <w:pStyle w:val="Header"/>
      <w:ind w:left="-709"/>
    </w:pPr>
    <w:r w:rsidRPr="00C45541">
      <w:rPr>
        <w:noProof/>
        <w:lang w:val="en-IE" w:eastAsia="en-IE" w:bidi="ar-SA"/>
      </w:rPr>
      <w:drawing>
        <wp:inline distT="0" distB="0" distL="0" distR="0" wp14:anchorId="64F3326B" wp14:editId="60E22463">
          <wp:extent cx="474980" cy="756285"/>
          <wp:effectExtent l="0" t="0" r="0" b="0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7FD"/>
    <w:multiLevelType w:val="hybridMultilevel"/>
    <w:tmpl w:val="300A6C78"/>
    <w:lvl w:ilvl="0" w:tplc="714E3C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00970"/>
    <w:multiLevelType w:val="hybridMultilevel"/>
    <w:tmpl w:val="59489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CA0D7D"/>
    <w:multiLevelType w:val="hybridMultilevel"/>
    <w:tmpl w:val="7332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453B7E"/>
    <w:multiLevelType w:val="hybridMultilevel"/>
    <w:tmpl w:val="3BA0EB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BD0196"/>
    <w:multiLevelType w:val="hybridMultilevel"/>
    <w:tmpl w:val="0154703C"/>
    <w:lvl w:ilvl="0" w:tplc="448AB410">
      <w:start w:val="1"/>
      <w:numFmt w:val="bullet"/>
      <w:lvlText w:val=""/>
      <w:lvlJc w:val="left"/>
      <w:pPr>
        <w:tabs>
          <w:tab w:val="num" w:pos="3087"/>
        </w:tabs>
        <w:ind w:left="3087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54052"/>
    <w:multiLevelType w:val="hybridMultilevel"/>
    <w:tmpl w:val="B3AEB96A"/>
    <w:lvl w:ilvl="0" w:tplc="2B781D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824C5"/>
    <w:multiLevelType w:val="hybridMultilevel"/>
    <w:tmpl w:val="CBCE1B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6221"/>
    <w:multiLevelType w:val="hybridMultilevel"/>
    <w:tmpl w:val="95BA8FAE"/>
    <w:lvl w:ilvl="0" w:tplc="1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28382E31"/>
    <w:multiLevelType w:val="hybridMultilevel"/>
    <w:tmpl w:val="1DF6AD0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96098"/>
    <w:multiLevelType w:val="hybridMultilevel"/>
    <w:tmpl w:val="FA5E894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11C60"/>
    <w:multiLevelType w:val="hybridMultilevel"/>
    <w:tmpl w:val="F5D6A8E4"/>
    <w:lvl w:ilvl="0" w:tplc="BDA017CC">
      <w:start w:val="1"/>
      <w:numFmt w:val="decimal"/>
      <w:lvlText w:val="%1"/>
      <w:lvlJc w:val="left"/>
      <w:pPr>
        <w:tabs>
          <w:tab w:val="num" w:pos="2552"/>
        </w:tabs>
        <w:ind w:left="2552" w:hanging="284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12A5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sz w:val="24"/>
        <w:szCs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733FAE"/>
    <w:multiLevelType w:val="hybridMultilevel"/>
    <w:tmpl w:val="777AF5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251F96"/>
    <w:multiLevelType w:val="multilevel"/>
    <w:tmpl w:val="EA5C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42765A"/>
    <w:multiLevelType w:val="hybridMultilevel"/>
    <w:tmpl w:val="437E96E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5" w15:restartNumberingAfterBreak="0">
    <w:nsid w:val="44924F86"/>
    <w:multiLevelType w:val="multilevel"/>
    <w:tmpl w:val="FF22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50474B7"/>
    <w:multiLevelType w:val="hybridMultilevel"/>
    <w:tmpl w:val="D5D84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2E5995"/>
    <w:multiLevelType w:val="hybridMultilevel"/>
    <w:tmpl w:val="09A8E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71313"/>
    <w:multiLevelType w:val="hybridMultilevel"/>
    <w:tmpl w:val="FF363F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1045F"/>
    <w:multiLevelType w:val="multilevel"/>
    <w:tmpl w:val="CF5C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E765FC"/>
    <w:multiLevelType w:val="multilevel"/>
    <w:tmpl w:val="671C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107FB3"/>
    <w:multiLevelType w:val="hybridMultilevel"/>
    <w:tmpl w:val="9354A0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6113D"/>
    <w:multiLevelType w:val="multilevel"/>
    <w:tmpl w:val="2B86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AB73FCA"/>
    <w:multiLevelType w:val="hybridMultilevel"/>
    <w:tmpl w:val="BC081BF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4" w15:restartNumberingAfterBreak="0">
    <w:nsid w:val="6AE647A6"/>
    <w:multiLevelType w:val="hybridMultilevel"/>
    <w:tmpl w:val="C6D2E7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508ED"/>
    <w:multiLevelType w:val="hybridMultilevel"/>
    <w:tmpl w:val="12AA4BF4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75650201"/>
    <w:multiLevelType w:val="hybridMultilevel"/>
    <w:tmpl w:val="2F264C1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13C93"/>
    <w:multiLevelType w:val="hybridMultilevel"/>
    <w:tmpl w:val="2F1A8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7E5DE7"/>
    <w:multiLevelType w:val="hybridMultilevel"/>
    <w:tmpl w:val="4EE6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465EB"/>
    <w:multiLevelType w:val="hybridMultilevel"/>
    <w:tmpl w:val="4FAAA7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730362">
    <w:abstractNumId w:val="29"/>
  </w:num>
  <w:num w:numId="2" w16cid:durableId="1615937183">
    <w:abstractNumId w:val="21"/>
  </w:num>
  <w:num w:numId="3" w16cid:durableId="840699108">
    <w:abstractNumId w:val="24"/>
  </w:num>
  <w:num w:numId="4" w16cid:durableId="719206553">
    <w:abstractNumId w:val="8"/>
  </w:num>
  <w:num w:numId="5" w16cid:durableId="139658323">
    <w:abstractNumId w:val="10"/>
  </w:num>
  <w:num w:numId="6" w16cid:durableId="1661958338">
    <w:abstractNumId w:val="7"/>
  </w:num>
  <w:num w:numId="7" w16cid:durableId="38555520">
    <w:abstractNumId w:val="18"/>
  </w:num>
  <w:num w:numId="8" w16cid:durableId="1635332232">
    <w:abstractNumId w:val="23"/>
  </w:num>
  <w:num w:numId="9" w16cid:durableId="1895462979">
    <w:abstractNumId w:val="14"/>
  </w:num>
  <w:num w:numId="10" w16cid:durableId="435054112">
    <w:abstractNumId w:val="28"/>
  </w:num>
  <w:num w:numId="11" w16cid:durableId="1624576460">
    <w:abstractNumId w:val="11"/>
  </w:num>
  <w:num w:numId="12" w16cid:durableId="1429931356">
    <w:abstractNumId w:val="4"/>
  </w:num>
  <w:num w:numId="13" w16cid:durableId="1403143857">
    <w:abstractNumId w:val="25"/>
  </w:num>
  <w:num w:numId="14" w16cid:durableId="467631485">
    <w:abstractNumId w:val="0"/>
  </w:num>
  <w:num w:numId="15" w16cid:durableId="1919443220">
    <w:abstractNumId w:val="9"/>
  </w:num>
  <w:num w:numId="16" w16cid:durableId="1938714935">
    <w:abstractNumId w:val="20"/>
  </w:num>
  <w:num w:numId="17" w16cid:durableId="914047968">
    <w:abstractNumId w:val="13"/>
  </w:num>
  <w:num w:numId="18" w16cid:durableId="195894461">
    <w:abstractNumId w:val="15"/>
  </w:num>
  <w:num w:numId="19" w16cid:durableId="484517802">
    <w:abstractNumId w:val="6"/>
  </w:num>
  <w:num w:numId="20" w16cid:durableId="1974825197">
    <w:abstractNumId w:val="12"/>
  </w:num>
  <w:num w:numId="21" w16cid:durableId="1285115532">
    <w:abstractNumId w:val="3"/>
  </w:num>
  <w:num w:numId="22" w16cid:durableId="1977027671">
    <w:abstractNumId w:val="2"/>
  </w:num>
  <w:num w:numId="23" w16cid:durableId="1107434153">
    <w:abstractNumId w:val="1"/>
  </w:num>
  <w:num w:numId="24" w16cid:durableId="1678266218">
    <w:abstractNumId w:val="27"/>
  </w:num>
  <w:num w:numId="25" w16cid:durableId="154028723">
    <w:abstractNumId w:val="26"/>
  </w:num>
  <w:num w:numId="26" w16cid:durableId="351305427">
    <w:abstractNumId w:val="5"/>
  </w:num>
  <w:num w:numId="27" w16cid:durableId="259802777">
    <w:abstractNumId w:val="16"/>
  </w:num>
  <w:num w:numId="28" w16cid:durableId="1668097963">
    <w:abstractNumId w:val="22"/>
  </w:num>
  <w:num w:numId="29" w16cid:durableId="1461999447">
    <w:abstractNumId w:val="19"/>
  </w:num>
  <w:num w:numId="30" w16cid:durableId="16256938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D6B"/>
    <w:rsid w:val="000175F0"/>
    <w:rsid w:val="00017D2A"/>
    <w:rsid w:val="00022652"/>
    <w:rsid w:val="000A2453"/>
    <w:rsid w:val="000A4462"/>
    <w:rsid w:val="000A723D"/>
    <w:rsid w:val="000B31EA"/>
    <w:rsid w:val="00102A27"/>
    <w:rsid w:val="001064FC"/>
    <w:rsid w:val="001254AD"/>
    <w:rsid w:val="001363C1"/>
    <w:rsid w:val="00152E38"/>
    <w:rsid w:val="0017641B"/>
    <w:rsid w:val="00186C89"/>
    <w:rsid w:val="00190780"/>
    <w:rsid w:val="001A0EFD"/>
    <w:rsid w:val="001B7353"/>
    <w:rsid w:val="001F4683"/>
    <w:rsid w:val="002006B4"/>
    <w:rsid w:val="0022352E"/>
    <w:rsid w:val="00224C90"/>
    <w:rsid w:val="0024296F"/>
    <w:rsid w:val="00273050"/>
    <w:rsid w:val="00276BB4"/>
    <w:rsid w:val="0028394C"/>
    <w:rsid w:val="00284110"/>
    <w:rsid w:val="002A5387"/>
    <w:rsid w:val="002B4687"/>
    <w:rsid w:val="002B67C9"/>
    <w:rsid w:val="002C66F0"/>
    <w:rsid w:val="002E3926"/>
    <w:rsid w:val="003141B4"/>
    <w:rsid w:val="00331A81"/>
    <w:rsid w:val="00340060"/>
    <w:rsid w:val="00343D61"/>
    <w:rsid w:val="00346A9B"/>
    <w:rsid w:val="00361CB2"/>
    <w:rsid w:val="0037554F"/>
    <w:rsid w:val="00393F8A"/>
    <w:rsid w:val="00396246"/>
    <w:rsid w:val="003D5B76"/>
    <w:rsid w:val="00406253"/>
    <w:rsid w:val="004135FD"/>
    <w:rsid w:val="004234AA"/>
    <w:rsid w:val="00430A72"/>
    <w:rsid w:val="00455CC2"/>
    <w:rsid w:val="004A2DC5"/>
    <w:rsid w:val="004A5051"/>
    <w:rsid w:val="004B1D1B"/>
    <w:rsid w:val="004B7DFC"/>
    <w:rsid w:val="004C660F"/>
    <w:rsid w:val="004D045B"/>
    <w:rsid w:val="004F6EC5"/>
    <w:rsid w:val="00514F6F"/>
    <w:rsid w:val="00535B0F"/>
    <w:rsid w:val="00555F79"/>
    <w:rsid w:val="00556605"/>
    <w:rsid w:val="005614F7"/>
    <w:rsid w:val="00563EFE"/>
    <w:rsid w:val="00567DA0"/>
    <w:rsid w:val="005B0807"/>
    <w:rsid w:val="00610CCE"/>
    <w:rsid w:val="00615323"/>
    <w:rsid w:val="006323E5"/>
    <w:rsid w:val="00650245"/>
    <w:rsid w:val="00665BB4"/>
    <w:rsid w:val="0067643A"/>
    <w:rsid w:val="006A4FDB"/>
    <w:rsid w:val="006B2AC1"/>
    <w:rsid w:val="006B35CA"/>
    <w:rsid w:val="006D49DE"/>
    <w:rsid w:val="006D7EF6"/>
    <w:rsid w:val="006F2F6F"/>
    <w:rsid w:val="0070173D"/>
    <w:rsid w:val="00736DD1"/>
    <w:rsid w:val="007523A8"/>
    <w:rsid w:val="007759FA"/>
    <w:rsid w:val="00796CD2"/>
    <w:rsid w:val="007977C5"/>
    <w:rsid w:val="007A11F5"/>
    <w:rsid w:val="007A1DFA"/>
    <w:rsid w:val="007C260C"/>
    <w:rsid w:val="0081031B"/>
    <w:rsid w:val="00815AC0"/>
    <w:rsid w:val="00836E94"/>
    <w:rsid w:val="0087565F"/>
    <w:rsid w:val="00902DCE"/>
    <w:rsid w:val="00907A51"/>
    <w:rsid w:val="00940418"/>
    <w:rsid w:val="00950E9E"/>
    <w:rsid w:val="00956DF7"/>
    <w:rsid w:val="00975D0F"/>
    <w:rsid w:val="00991EF8"/>
    <w:rsid w:val="0099520E"/>
    <w:rsid w:val="009A1864"/>
    <w:rsid w:val="009B5D6B"/>
    <w:rsid w:val="009D5C32"/>
    <w:rsid w:val="00A37B40"/>
    <w:rsid w:val="00A84376"/>
    <w:rsid w:val="00AA6F44"/>
    <w:rsid w:val="00AE191F"/>
    <w:rsid w:val="00AE3833"/>
    <w:rsid w:val="00AF1F0D"/>
    <w:rsid w:val="00B10B40"/>
    <w:rsid w:val="00B31356"/>
    <w:rsid w:val="00B86D46"/>
    <w:rsid w:val="00B927B2"/>
    <w:rsid w:val="00BE47B2"/>
    <w:rsid w:val="00C45541"/>
    <w:rsid w:val="00CB3F5E"/>
    <w:rsid w:val="00CF0EF4"/>
    <w:rsid w:val="00D23B63"/>
    <w:rsid w:val="00D44BB6"/>
    <w:rsid w:val="00D77A28"/>
    <w:rsid w:val="00D84596"/>
    <w:rsid w:val="00D902A2"/>
    <w:rsid w:val="00D91FE5"/>
    <w:rsid w:val="00DA3E42"/>
    <w:rsid w:val="00DE3087"/>
    <w:rsid w:val="00DE55B2"/>
    <w:rsid w:val="00E03B48"/>
    <w:rsid w:val="00E11D4B"/>
    <w:rsid w:val="00E21283"/>
    <w:rsid w:val="00E406CA"/>
    <w:rsid w:val="00E638CF"/>
    <w:rsid w:val="00E768C1"/>
    <w:rsid w:val="00E85CD1"/>
    <w:rsid w:val="00E90643"/>
    <w:rsid w:val="00E90C7A"/>
    <w:rsid w:val="00E960EC"/>
    <w:rsid w:val="00EA72A4"/>
    <w:rsid w:val="00EC373C"/>
    <w:rsid w:val="00EC780A"/>
    <w:rsid w:val="00EF44F9"/>
    <w:rsid w:val="00F00979"/>
    <w:rsid w:val="00F046BD"/>
    <w:rsid w:val="00F07383"/>
    <w:rsid w:val="00F37C65"/>
    <w:rsid w:val="00F41622"/>
    <w:rsid w:val="00FB7601"/>
    <w:rsid w:val="0CA1EC56"/>
    <w:rsid w:val="22B41439"/>
    <w:rsid w:val="273F0B23"/>
    <w:rsid w:val="28F0A92A"/>
    <w:rsid w:val="29C3D4F4"/>
    <w:rsid w:val="3A6E0EA6"/>
    <w:rsid w:val="468DD045"/>
    <w:rsid w:val="4DB03107"/>
    <w:rsid w:val="51CE0E8A"/>
    <w:rsid w:val="5D1E4763"/>
    <w:rsid w:val="5EBA17C4"/>
    <w:rsid w:val="611D0E8F"/>
    <w:rsid w:val="704D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79B38"/>
  <w15:chartTrackingRefBased/>
  <w15:docId w15:val="{C4D3F52D-6E6F-4B66-84B7-072F0A9D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I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6BD"/>
    <w:rPr>
      <w:rFonts w:eastAsia="Times New Roman"/>
      <w:lang w:val="en-GB" w:eastAsia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599D"/>
    <w:pPr>
      <w:keepNext/>
      <w:keepLines/>
      <w:spacing w:before="480"/>
      <w:outlineLvl w:val="0"/>
    </w:pPr>
    <w:rPr>
      <w:b/>
      <w:bCs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F046BD"/>
    <w:pPr>
      <w:keepNext/>
      <w:jc w:val="both"/>
      <w:outlineLvl w:val="1"/>
    </w:pPr>
    <w:rPr>
      <w:b/>
      <w:bCs/>
      <w:i/>
      <w:iCs/>
      <w:sz w:val="24"/>
      <w:szCs w:val="24"/>
      <w:u w:val="single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sourceNormal">
    <w:name w:val="Outsource Normal"/>
    <w:basedOn w:val="Normal"/>
    <w:link w:val="OutsourceNormalChar"/>
    <w:qFormat/>
    <w:rsid w:val="0073599D"/>
    <w:rPr>
      <w:rFonts w:eastAsia="Calibri"/>
      <w:sz w:val="24"/>
      <w:lang w:val="x-none" w:eastAsia="x-none" w:bidi="ar-SA"/>
    </w:rPr>
  </w:style>
  <w:style w:type="character" w:customStyle="1" w:styleId="OutsourceNormalChar">
    <w:name w:val="Outsource Normal Char"/>
    <w:link w:val="OutsourceNormal"/>
    <w:rsid w:val="0073599D"/>
    <w:rPr>
      <w:rFonts w:ascii="Times New Roman" w:hAnsi="Times New Roman"/>
      <w:sz w:val="24"/>
    </w:rPr>
  </w:style>
  <w:style w:type="character" w:customStyle="1" w:styleId="Heading1Char">
    <w:name w:val="Heading 1 Char"/>
    <w:link w:val="Heading1"/>
    <w:uiPriority w:val="9"/>
    <w:rsid w:val="0073599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OutsourceHeading1">
    <w:name w:val="~Outsource Heading 1"/>
    <w:basedOn w:val="Heading1"/>
    <w:link w:val="OutsourceHeading1Char"/>
    <w:qFormat/>
    <w:rsid w:val="0073599D"/>
    <w:rPr>
      <w:sz w:val="24"/>
    </w:rPr>
  </w:style>
  <w:style w:type="character" w:customStyle="1" w:styleId="OutsourceHeading1Char">
    <w:name w:val="~Outsource Heading 1 Char"/>
    <w:link w:val="OutsourceHeading1"/>
    <w:rsid w:val="0073599D"/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OutsourceHeading3">
    <w:name w:val="~Outsource Heading 3"/>
    <w:basedOn w:val="Normal"/>
    <w:link w:val="OutsourceHeading3Char"/>
    <w:qFormat/>
    <w:rsid w:val="00890795"/>
    <w:pPr>
      <w:keepNext/>
      <w:keepLines/>
      <w:outlineLvl w:val="0"/>
    </w:pPr>
    <w:rPr>
      <w:b/>
      <w:bCs/>
      <w:sz w:val="24"/>
      <w:szCs w:val="28"/>
      <w:lang w:val="x-none" w:eastAsia="x-none" w:bidi="ar-SA"/>
    </w:rPr>
  </w:style>
  <w:style w:type="character" w:customStyle="1" w:styleId="OutsourceHeading3Char">
    <w:name w:val="~Outsource Heading 3 Char"/>
    <w:link w:val="OutsourceHeading3"/>
    <w:rsid w:val="00890795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link w:val="Heading2"/>
    <w:rsid w:val="00F046BD"/>
    <w:rPr>
      <w:rFonts w:eastAsia="Times New Roman"/>
      <w:b/>
      <w:bCs/>
      <w:i/>
      <w:iCs/>
      <w:sz w:val="24"/>
      <w:szCs w:val="24"/>
      <w:u w:val="single"/>
      <w:lang w:val="en-GB" w:bidi="he-IL"/>
    </w:rPr>
  </w:style>
  <w:style w:type="paragraph" w:styleId="Header">
    <w:name w:val="header"/>
    <w:basedOn w:val="Normal"/>
    <w:link w:val="HeaderChar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HeaderChar">
    <w:name w:val="Header Char"/>
    <w:link w:val="Header"/>
    <w:rsid w:val="00F046BD"/>
    <w:rPr>
      <w:rFonts w:eastAsia="Times New Roman"/>
      <w:lang w:val="en-GB" w:bidi="he-IL"/>
    </w:rPr>
  </w:style>
  <w:style w:type="paragraph" w:styleId="Footer">
    <w:name w:val="footer"/>
    <w:basedOn w:val="Normal"/>
    <w:link w:val="FooterChar"/>
    <w:uiPriority w:val="99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F046BD"/>
    <w:rPr>
      <w:rFonts w:eastAsia="Times New Roman"/>
      <w:lang w:val="en-GB" w:bidi="he-IL"/>
    </w:rPr>
  </w:style>
  <w:style w:type="character" w:styleId="PageNumber">
    <w:name w:val="page number"/>
    <w:basedOn w:val="DefaultParagraphFont"/>
    <w:rsid w:val="00F046BD"/>
  </w:style>
  <w:style w:type="paragraph" w:styleId="BodyTextIndent">
    <w:name w:val="Body Text Indent"/>
    <w:basedOn w:val="Normal"/>
    <w:link w:val="BodyTextIndentChar"/>
    <w:rsid w:val="00F046BD"/>
    <w:pPr>
      <w:ind w:left="1134" w:hanging="567"/>
      <w:jc w:val="both"/>
    </w:pPr>
    <w:rPr>
      <w:sz w:val="24"/>
      <w:lang w:eastAsia="x-none"/>
    </w:rPr>
  </w:style>
  <w:style w:type="character" w:customStyle="1" w:styleId="BodyTextIndentChar">
    <w:name w:val="Body Text Indent Char"/>
    <w:link w:val="BodyTextIndent"/>
    <w:rsid w:val="00F046BD"/>
    <w:rPr>
      <w:rFonts w:eastAsia="Times New Roman"/>
      <w:sz w:val="24"/>
      <w:lang w:val="en-GB" w:bidi="he-IL"/>
    </w:rPr>
  </w:style>
  <w:style w:type="paragraph" w:styleId="BodyTextIndent2">
    <w:name w:val="Body Text Indent 2"/>
    <w:basedOn w:val="Normal"/>
    <w:link w:val="BodyTextIndent2Char"/>
    <w:rsid w:val="00F046BD"/>
    <w:pPr>
      <w:tabs>
        <w:tab w:val="left" w:pos="993"/>
      </w:tabs>
      <w:ind w:left="993" w:hanging="426"/>
      <w:jc w:val="both"/>
    </w:pPr>
    <w:rPr>
      <w:sz w:val="24"/>
      <w:lang w:eastAsia="x-none"/>
    </w:rPr>
  </w:style>
  <w:style w:type="character" w:customStyle="1" w:styleId="BodyTextIndent2Char">
    <w:name w:val="Body Text Indent 2 Char"/>
    <w:link w:val="BodyTextIndent2"/>
    <w:rsid w:val="00F046BD"/>
    <w:rPr>
      <w:rFonts w:eastAsia="Times New Roman"/>
      <w:sz w:val="24"/>
      <w:lang w:val="en-GB" w:bidi="he-IL"/>
    </w:rPr>
  </w:style>
  <w:style w:type="paragraph" w:styleId="BodyTextIndent3">
    <w:name w:val="Body Text Indent 3"/>
    <w:basedOn w:val="Normal"/>
    <w:link w:val="BodyTextIndent3Char"/>
    <w:rsid w:val="00F046BD"/>
    <w:pPr>
      <w:ind w:left="993" w:hanging="426"/>
      <w:jc w:val="both"/>
    </w:pPr>
    <w:rPr>
      <w:sz w:val="24"/>
      <w:szCs w:val="24"/>
      <w:lang w:eastAsia="x-none"/>
    </w:rPr>
  </w:style>
  <w:style w:type="character" w:customStyle="1" w:styleId="BodyTextIndent3Char">
    <w:name w:val="Body Text Indent 3 Char"/>
    <w:link w:val="BodyTextIndent3"/>
    <w:rsid w:val="00F046BD"/>
    <w:rPr>
      <w:rFonts w:eastAsia="Times New Roman"/>
      <w:sz w:val="24"/>
      <w:szCs w:val="24"/>
      <w:lang w:val="en-GB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487F"/>
    <w:rPr>
      <w:rFonts w:ascii="Tahoma" w:eastAsia="Times New Roman" w:hAnsi="Tahoma" w:cs="Tahoma"/>
      <w:sz w:val="16"/>
      <w:szCs w:val="16"/>
      <w:lang w:val="en-GB" w:eastAsia="en-US" w:bidi="he-IL"/>
    </w:rPr>
  </w:style>
  <w:style w:type="paragraph" w:customStyle="1" w:styleId="LightGrid-Accent31">
    <w:name w:val="Light Grid - Accent 31"/>
    <w:basedOn w:val="Normal"/>
    <w:uiPriority w:val="34"/>
    <w:qFormat/>
    <w:rsid w:val="005616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IE" w:eastAsia="en-IE" w:bidi="ar-SA"/>
    </w:rPr>
  </w:style>
  <w:style w:type="paragraph" w:customStyle="1" w:styleId="Pa6">
    <w:name w:val="Pa6"/>
    <w:basedOn w:val="Normal"/>
    <w:next w:val="Normal"/>
    <w:uiPriority w:val="99"/>
    <w:rsid w:val="00F1315D"/>
    <w:pPr>
      <w:widowControl w:val="0"/>
      <w:autoSpaceDE w:val="0"/>
      <w:autoSpaceDN w:val="0"/>
      <w:adjustRightInd w:val="0"/>
      <w:spacing w:line="201" w:lineRule="atLeast"/>
    </w:pPr>
    <w:rPr>
      <w:rFonts w:ascii="TradeGothic Bold" w:eastAsia="Calibri" w:hAnsi="TradeGothic Bold"/>
      <w:sz w:val="24"/>
      <w:szCs w:val="24"/>
      <w:lang w:val="en-US" w:bidi="ar-SA"/>
    </w:rPr>
  </w:style>
  <w:style w:type="character" w:customStyle="1" w:styleId="A9">
    <w:name w:val="A9"/>
    <w:uiPriority w:val="99"/>
    <w:rsid w:val="00F1315D"/>
    <w:rPr>
      <w:rFonts w:cs="TradeGothic Bold"/>
      <w:b/>
      <w:bCs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FC7B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Normal"/>
    <w:rsid w:val="00555F79"/>
    <w:pPr>
      <w:spacing w:before="100" w:beforeAutospacing="1" w:after="100" w:afterAutospacing="1"/>
    </w:pPr>
    <w:rPr>
      <w:sz w:val="24"/>
      <w:szCs w:val="24"/>
      <w:lang w:val="en-IE" w:bidi="ar-SA"/>
    </w:rPr>
  </w:style>
  <w:style w:type="character" w:customStyle="1" w:styleId="normaltextrun">
    <w:name w:val="normaltextrun"/>
    <w:rsid w:val="00555F79"/>
  </w:style>
  <w:style w:type="character" w:customStyle="1" w:styleId="eop">
    <w:name w:val="eop"/>
    <w:rsid w:val="00555F79"/>
  </w:style>
  <w:style w:type="character" w:customStyle="1" w:styleId="apple-converted-space">
    <w:name w:val="apple-converted-space"/>
    <w:rsid w:val="00555F79"/>
  </w:style>
  <w:style w:type="character" w:customStyle="1" w:styleId="spellingerror">
    <w:name w:val="spellingerror"/>
    <w:rsid w:val="00555F79"/>
  </w:style>
  <w:style w:type="character" w:customStyle="1" w:styleId="contextualspellingandgrammarerror">
    <w:name w:val="contextualspellingandgrammarerror"/>
    <w:rsid w:val="0055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2421">
                      <w:marLeft w:val="0"/>
                      <w:marRight w:val="24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8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0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55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2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0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4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0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7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7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2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6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8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8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4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2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2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5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8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0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4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9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7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7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5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7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2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8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0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5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37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1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9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8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6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neadO'Sullivan\The%20Institute%20of%20Legal%20Research%20&amp;%20Standards\ILRS%20Group%20-%20Documents\2023\2023%20Templates\New%20and%20Updated%20Templates%202023%20by%20standard\Q1000\Password%20Polic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63c3104-fc04-4df1-9fa5-31789008da8f">
      <UserInfo>
        <DisplayName>Paula Cummins</DisplayName>
        <AccountId>599</AccountId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8" ma:contentTypeDescription="Create a new document." ma:contentTypeScope="" ma:versionID="74b7272fb68f0488e0f7b6f3720b4430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e5895f4a1d43b05594b3ec4b6946bdf9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DC38C-3791-F04F-A95B-BFA21599E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308D3-F8E4-5943-86D7-FDD3FA08812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FFC93E4-EB40-4259-B9E9-DD451B8B3685}">
  <ds:schemaRefs>
    <ds:schemaRef ds:uri="http://schemas.microsoft.com/office/2006/metadata/properties"/>
    <ds:schemaRef ds:uri="http://schemas.microsoft.com/office/infopath/2007/PartnerControls"/>
    <ds:schemaRef ds:uri="e63c3104-fc04-4df1-9fa5-31789008da8f"/>
    <ds:schemaRef ds:uri="http://schemas.microsoft.com/sharepoint/v3"/>
    <ds:schemaRef ds:uri="3c98a36d-bd2a-4c0f-a967-82a3b938ead1"/>
  </ds:schemaRefs>
</ds:datastoreItem>
</file>

<file path=customXml/itemProps4.xml><?xml version="1.0" encoding="utf-8"?>
<ds:datastoreItem xmlns:ds="http://schemas.openxmlformats.org/officeDocument/2006/customXml" ds:itemID="{525DF540-6693-40AF-A0B6-DE64FDA9B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C:\Users\SineadO'Sullivan\The Institute of Legal Research &amp; Standards\ILRS Group - Documents\2023\2023 Templates\New and Updated Templates 2023 by standard\Q1000\Password Policy.dotx</Template>
  <TotalTime>0</TotalTime>
  <Pages>3</Pages>
  <Words>671</Words>
  <Characters>3826</Characters>
  <Application>Microsoft Office Word</Application>
  <DocSecurity>0</DocSecurity>
  <Lines>31</Lines>
  <Paragraphs>8</Paragraphs>
  <ScaleCrop>false</ScaleCrop>
  <Company>Microsoft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Sinead O'Sullivan</dc:creator>
  <cp:keywords/>
  <cp:lastModifiedBy>Julie Brennan</cp:lastModifiedBy>
  <cp:revision>2</cp:revision>
  <cp:lastPrinted>2019-03-06T13:25:00Z</cp:lastPrinted>
  <dcterms:created xsi:type="dcterms:W3CDTF">2024-03-13T20:05:00Z</dcterms:created>
  <dcterms:modified xsi:type="dcterms:W3CDTF">2024-03-13T20:05:00Z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_ip_UnifiedCompliancePolicyProperties">
    <vt:lpwstr/>
  </property>
  <property fmtid="{D5CDD505-2E9C-101B-9397-08002B2CF9AE}" pid="4" name="display_urn:schemas-microsoft-com:office:office#SharedWithUsers">
    <vt:lpwstr>Paula Cummins</vt:lpwstr>
  </property>
  <property fmtid="{D5CDD505-2E9C-101B-9397-08002B2CF9AE}" pid="5" name="SharedWithUsers">
    <vt:lpwstr>599;#Paula Cummins</vt:lpwstr>
  </property>
  <property fmtid="{D5CDD505-2E9C-101B-9397-08002B2CF9AE}" pid="6" name="ContentTypeId">
    <vt:lpwstr>0x010100E00920F213B5054EB51875639602FA13</vt:lpwstr>
  </property>
  <property fmtid="{D5CDD505-2E9C-101B-9397-08002B2CF9AE}" pid="7" name="MediaServiceImageTags">
    <vt:lpwstr/>
  </property>
</Properties>
</file>